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  <w:pict>
          <v:shape id="shape_0" style="position:absolute;margin-left:57.85pt;margin-top:673pt;width:472.45pt;height:0pt" type="shapetype_32">
            <v:wrap v:type="none"/>
            <v:fill detectmouseclick="t"/>
            <v:stroke color="#0070c0" joinstyle="round" weight="15840"/>
          </v:shape>
        </w:pict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24 сентября 2020</w:t>
      </w:r>
    </w:p>
    <w:p>
      <w:pPr>
        <w:pStyle w:val="style0"/>
        <w:jc w:val="center"/>
      </w:pPr>
      <w:r>
        <w:rPr>
          <w:rFonts w:ascii="Segoe UI" w:cs="Segoe UI" w:hAnsi="Segoe UI"/>
          <w:b/>
          <w:sz w:val="28"/>
          <w:szCs w:val="28"/>
        </w:rPr>
        <w:t>Как погасить ипотеку: советы самарского Росреестра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Выплатив ипотечный кредит, стоит сразу привести все документы в порядок. В противном случае в самый неподходящий момент могут возникнуть проблемы, а на их решение потребуется время. В самарском Росреестре рассказали, на что нужно обратить внимание собственникам жилья, купленного в кредит.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В центре внимания должна быть закладная – это ценная именная бумага, которая обеспечивает банку возврат гражданином кредита и дает возможность заложить имущество, обременённое ипотекой.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Стоит отметить, что некоторые банки закладную не выдают. В этом случае Росреестр внесет запись о прекращении ипотеки на основании заявления залогодержателя (банка) либо совместного заявления залогодателя и залогодержателя, поданного в регистрирующий орган. Однако чаще всего закладная составляется. И в этом случае Росреестр включает защитный механизм для владельца недвижимости: запись о прекращении ипотеки будет внесена в Единый государственный реестр недвижимости (ЕГРН) только когда вместе с заявлением будет представлена закладная или специальная выписка со счета депо.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- </w:t>
      </w:r>
      <w:r>
        <w:rPr>
          <w:rFonts w:ascii="Segoe UI" w:cs="Segoe UI" w:hAnsi="Segoe UI"/>
          <w:i/>
          <w:sz w:val="24"/>
          <w:szCs w:val="24"/>
        </w:rPr>
        <w:t>Если закладная составлялась в бумажном виде, на ней ставится специальный штамп, и с этого момента она будет недействительна, а гражданин банку ничего не будет должен. Если же закладная оформлялась в электронном варианте, тогда надо представить в Росреестр выписку со счета депо о том, что закладная обездвижена. Это необходимо, чтобы гарантировать в дальнейшем отсутствие каких-либо притязаний по закладной: как банка, в котором вы брали ипотеку, так и любой другой организации, которой непогашенная должным образом закладная может быть передана</w:t>
      </w:r>
      <w:r>
        <w:rPr>
          <w:rFonts w:ascii="Segoe UI" w:cs="Segoe UI" w:hAnsi="Segoe UI"/>
          <w:sz w:val="24"/>
          <w:szCs w:val="24"/>
        </w:rPr>
        <w:t xml:space="preserve">, - поясняет начальник отдела регистрации ипотеки Управления Росреестра по Самарской области </w:t>
      </w:r>
      <w:r>
        <w:rPr>
          <w:rFonts w:ascii="Segoe UI" w:cs="Segoe UI" w:hAnsi="Segoe UI"/>
          <w:b/>
          <w:sz w:val="24"/>
          <w:szCs w:val="24"/>
        </w:rPr>
        <w:t>Аделаида Гук</w:t>
      </w:r>
      <w:r>
        <w:rPr>
          <w:rFonts w:ascii="Segoe UI" w:cs="Segoe UI" w:hAnsi="Segoe UI"/>
          <w:sz w:val="24"/>
          <w:szCs w:val="24"/>
        </w:rPr>
        <w:t xml:space="preserve">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Если банк добросовестно выполнил все свои обязательства в процедуре прекращения ипотеки, то после подачи заявления о прекращении ипотеки, Управление Росреестра всего за три рабочих дня снимет ограничения в ЕГРН. И тогда недвижимость будет полностью в распоряжении ее владельца. Но что делать, если банк сообщил об отсутствии у него закладной или даже получено приостановление о прекращении ипотеки из-за отсутствия закладной? Выход в данном случае только один: идти в банк и настаивать, чтобы он заказал закладную в архиве невостребованных документов в Управлении Росреестра или филиале кадастровой палаты и приложил ее к поданному заявлению о прекращении ипотеки. Дело в том, что после регистрации ипотеки банк должен был забрать документарную закладную (под роспись его ответственного лица), и если он этого не сделал, то документ остался на хранении в Росреестре или кадастровой палате. 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- </w:t>
      </w:r>
      <w:r>
        <w:rPr>
          <w:rFonts w:ascii="Segoe UI" w:cs="Segoe UI" w:hAnsi="Segoe UI"/>
          <w:i/>
          <w:sz w:val="24"/>
          <w:szCs w:val="24"/>
        </w:rPr>
        <w:t>Закладная – это ценная бумага, которая принадлежит банку и забрать ее может только банк. Это важный пункт в сфере защиты недвижимости. Давайте проведем аналогию с банковской ячейкой: она территориально находится в банке, принадлежит банку и даже охраняется им. Но деньги, которые в ней хранятся, являются собственностью гражданина, а значит, открыть ячейку и взять деньги имеет право только гражданин! И это правильно, потому что такие правила гарантируют сохранность имущества</w:t>
      </w:r>
      <w:r>
        <w:rPr>
          <w:rFonts w:ascii="Segoe UI" w:cs="Segoe UI" w:hAnsi="Segoe UI"/>
          <w:sz w:val="24"/>
          <w:szCs w:val="24"/>
        </w:rPr>
        <w:t xml:space="preserve">, - считает Аделаида Гук.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Что касается электронной закладной, то она становится ценной бумагой с момента, когда депозитарий принял ее на хранение. При погашении ипотеки представленная банком информация по счету депо всегда проверяется Росреестром: в депозитарий направляется запрос и только после подтверждения о том, что закладная обездвижена, ведомство прекращает ипотеку.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- </w:t>
      </w:r>
      <w:r>
        <w:rPr>
          <w:rFonts w:ascii="Segoe UI" w:cs="Segoe UI" w:hAnsi="Segoe UI"/>
          <w:i/>
          <w:sz w:val="24"/>
          <w:szCs w:val="24"/>
        </w:rPr>
        <w:t>Законодатель не случайно прописал четкие механизмы погашения ипотеки. Им стоит следовать, чтобы в дальнейшем не оказаться в неприятной ситуации и чтобы спокойно распоряжаться своим имуществом</w:t>
      </w:r>
      <w:r>
        <w:rPr>
          <w:rFonts w:ascii="Segoe UI" w:cs="Segoe UI" w:hAnsi="Segoe UI"/>
          <w:sz w:val="24"/>
          <w:szCs w:val="24"/>
        </w:rPr>
        <w:t xml:space="preserve">, - подчеркивает эксперт Управления Росреестра.  </w:t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b/>
          <w:sz w:val="26"/>
          <w:szCs w:val="26"/>
          <w:lang w:eastAsia="sk-SK"/>
        </w:rPr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b/>
          <w:sz w:val="24"/>
          <w:szCs w:val="24"/>
          <w:lang w:eastAsia="sk-SK"/>
        </w:rPr>
        <w:t xml:space="preserve">Контакты для СМИ: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Segoe UI" w:cs="Segoe UI" w:hAnsi="Segoe UI"/>
          <w:sz w:val="24"/>
          <w:szCs w:val="24"/>
        </w:rPr>
        <w:t xml:space="preserve">Ольга Никитина, помощник руководителя Управления Росреестра </w:t>
      </w:r>
    </w:p>
    <w:p>
      <w:pPr>
        <w:pStyle w:val="style0"/>
        <w:tabs>
          <w:tab w:leader="none" w:pos="3900" w:val="left"/>
        </w:tabs>
        <w:suppressAutoHyphens w:val="true"/>
        <w:spacing w:after="0" w:before="0" w:line="100" w:lineRule="atLeast"/>
        <w:jc w:val="both"/>
      </w:pPr>
      <w:r>
        <w:rPr>
          <w:rFonts w:ascii="Segoe UI" w:cs="Segoe UI" w:hAnsi="Segoe UI"/>
          <w:sz w:val="24"/>
          <w:szCs w:val="24"/>
        </w:rPr>
        <w:t xml:space="preserve">8 927 690 73 51, </w:t>
      </w:r>
      <w:hyperlink r:id="rId3"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  <w:lang w:val="en-US"/>
          </w:rPr>
          <w:t>pr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  <w:lang w:val="en-US"/>
          </w:rPr>
          <w:t>samara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</w:rPr>
          <w:t>@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  <w:lang w:val="en-US"/>
          </w:rPr>
          <w:t>mail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  <w:lang w:val="en-US"/>
          </w:rPr>
          <w:t>ru</w:t>
        </w:r>
      </w:hyperlink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2020-08-11T07:48:00.00Z</dcterms:created>
  <dc:creator>Никитина Ольга Александровна</dc:creator>
  <cp:lastModifiedBy>Никитина Ольга Александровна</cp:lastModifiedBy>
  <cp:lastPrinted>2020-09-23T12:41:00.00Z</cp:lastPrinted>
  <dcterms:modified xsi:type="dcterms:W3CDTF">2020-09-24T05:27:00.00Z</dcterms:modified>
  <cp:revision>77</cp:revision>
</cp:coreProperties>
</file>